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F1" w:rsidRPr="004E083B" w:rsidRDefault="004E083B" w:rsidP="001574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083B">
        <w:rPr>
          <w:rFonts w:ascii="Times New Roman" w:hAnsi="Times New Roman" w:cs="Times New Roman"/>
          <w:b/>
        </w:rPr>
        <w:t xml:space="preserve">TECHNICAL </w:t>
      </w:r>
      <w:r w:rsidR="00FB63F1" w:rsidRPr="004E083B">
        <w:rPr>
          <w:rFonts w:ascii="Times New Roman" w:hAnsi="Times New Roman" w:cs="Times New Roman"/>
          <w:b/>
        </w:rPr>
        <w:t>SPECIFICATION</w:t>
      </w:r>
      <w:r w:rsidRPr="004E083B">
        <w:rPr>
          <w:rFonts w:ascii="Times New Roman" w:hAnsi="Times New Roman" w:cs="Times New Roman"/>
          <w:b/>
        </w:rPr>
        <w:t xml:space="preserve">S FOR INTERNAL COMBUSTION </w:t>
      </w:r>
      <w:r w:rsidR="000B678C" w:rsidRPr="004E083B">
        <w:rPr>
          <w:rFonts w:ascii="Times New Roman" w:hAnsi="Times New Roman" w:cs="Times New Roman"/>
          <w:b/>
        </w:rPr>
        <w:t xml:space="preserve">ENGINE </w:t>
      </w:r>
    </w:p>
    <w:tbl>
      <w:tblPr>
        <w:tblStyle w:val="TableGrid"/>
        <w:tblW w:w="5502" w:type="pct"/>
        <w:tblInd w:w="108" w:type="dxa"/>
        <w:tblLook w:val="04A0"/>
      </w:tblPr>
      <w:tblGrid>
        <w:gridCol w:w="834"/>
        <w:gridCol w:w="4564"/>
        <w:gridCol w:w="360"/>
        <w:gridCol w:w="2087"/>
        <w:gridCol w:w="2325"/>
      </w:tblGrid>
      <w:tr w:rsidR="00E8630C" w:rsidRPr="004E083B" w:rsidTr="00D51A9E">
        <w:trPr>
          <w:trHeight w:val="302"/>
        </w:trPr>
        <w:tc>
          <w:tcPr>
            <w:tcW w:w="410" w:type="pct"/>
            <w:vMerge w:val="restart"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90" w:type="pct"/>
            <w:gridSpan w:val="4"/>
          </w:tcPr>
          <w:p w:rsidR="00E8630C" w:rsidRPr="004E083B" w:rsidRDefault="00E8630C" w:rsidP="004E08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General:</w:t>
            </w: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rPr>
          <w:trHeight w:val="393"/>
        </w:trPr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E163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Name &amp; address of manufacturer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rPr>
          <w:trHeight w:val="393"/>
        </w:trPr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4E08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address of applicant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Year of manufacture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Engine serial No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Max. Torque, Nm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Speed at max. Torque, rpm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Maximum Power, kW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Rated power, kW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torque, N-m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pct"/>
            <w:gridSpan w:val="4"/>
          </w:tcPr>
          <w:p w:rsidR="00E8630C" w:rsidRPr="00055A33" w:rsidRDefault="00E8630C" w:rsidP="00E163D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Engine speed (Manufacturer’s Recommended settings), rpm</w:t>
            </w:r>
            <w:bookmarkStart w:id="0" w:name="_GoBack"/>
            <w:bookmarkEnd w:id="0"/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E163D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speed at no load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4E08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Rated speed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4E083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idle speed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D51A9E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Engine speed corresponding to Max. Power</w:t>
            </w:r>
          </w:p>
        </w:tc>
        <w:tc>
          <w:tcPr>
            <w:tcW w:w="177" w:type="pct"/>
          </w:tcPr>
          <w:p w:rsidR="00E8630C" w:rsidRPr="00055A33" w:rsidRDefault="00E8630C" w:rsidP="00D24593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D51A9E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Engine speed corresponding to Rated Power</w:t>
            </w:r>
          </w:p>
        </w:tc>
        <w:tc>
          <w:tcPr>
            <w:tcW w:w="177" w:type="pct"/>
          </w:tcPr>
          <w:p w:rsidR="00E8630C" w:rsidRPr="00055A33" w:rsidRDefault="00E8630C" w:rsidP="00D245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D51A9E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Engine speed corresponding to </w:t>
            </w:r>
            <w:r>
              <w:rPr>
                <w:rFonts w:ascii="Times New Roman" w:hAnsi="Times New Roman" w:cs="Times New Roman"/>
              </w:rPr>
              <w:t>maximum torque</w:t>
            </w:r>
          </w:p>
        </w:tc>
        <w:tc>
          <w:tcPr>
            <w:tcW w:w="177" w:type="pct"/>
          </w:tcPr>
          <w:p w:rsidR="00E8630C" w:rsidRPr="00055A33" w:rsidRDefault="00E8630C" w:rsidP="00D245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Max. Engine oil temperature</w:t>
            </w:r>
            <w:r>
              <w:rPr>
                <w:rFonts w:ascii="Times New Roman" w:hAnsi="Times New Roman" w:cs="Times New Roman"/>
              </w:rPr>
              <w:t>,</w:t>
            </w:r>
            <w:r w:rsidRPr="004E083B">
              <w:rPr>
                <w:rFonts w:ascii="Times New Roman" w:hAnsi="Times New Roman" w:cs="Times New Roman"/>
              </w:rPr>
              <w:t xml:space="preserve"> °C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Max. Coolant/</w:t>
            </w:r>
            <w:r>
              <w:rPr>
                <w:rFonts w:ascii="Times New Roman" w:hAnsi="Times New Roman" w:cs="Times New Roman"/>
              </w:rPr>
              <w:t>liner wall t</w:t>
            </w:r>
            <w:r w:rsidRPr="004E083B">
              <w:rPr>
                <w:rFonts w:ascii="Times New Roman" w:hAnsi="Times New Roman" w:cs="Times New Roman"/>
              </w:rPr>
              <w:t>emperature</w:t>
            </w:r>
            <w:r>
              <w:rPr>
                <w:rFonts w:ascii="Times New Roman" w:hAnsi="Times New Roman" w:cs="Times New Roman"/>
              </w:rPr>
              <w:t>,</w:t>
            </w:r>
            <w:r w:rsidRPr="004E083B">
              <w:rPr>
                <w:rFonts w:ascii="Times New Roman" w:hAnsi="Times New Roman" w:cs="Times New Roman"/>
              </w:rPr>
              <w:t xml:space="preserve"> °C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4E083B" w:rsidRDefault="00E8630C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Emission Norms (Yes/ No)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0C" w:rsidRPr="004E083B" w:rsidTr="00D51A9E">
        <w:tc>
          <w:tcPr>
            <w:tcW w:w="410" w:type="pct"/>
            <w:vMerge/>
          </w:tcPr>
          <w:p w:rsidR="00E8630C" w:rsidRPr="007978BA" w:rsidRDefault="00E8630C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E8630C" w:rsidRPr="00E8630C" w:rsidRDefault="00E8630C" w:rsidP="00E863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630C">
              <w:rPr>
                <w:rFonts w:ascii="Times New Roman" w:hAnsi="Times New Roman" w:cs="Times New Roman"/>
              </w:rPr>
              <w:t xml:space="preserve">If yes, then specify valid </w:t>
            </w:r>
            <w:r>
              <w:rPr>
                <w:rFonts w:ascii="Times New Roman" w:hAnsi="Times New Roman" w:cs="Times New Roman"/>
              </w:rPr>
              <w:t xml:space="preserve">Emission Certificate </w:t>
            </w:r>
            <w:r w:rsidRPr="00E8630C">
              <w:rPr>
                <w:rFonts w:ascii="Times New Roman" w:hAnsi="Times New Roman" w:cs="Times New Roman"/>
              </w:rPr>
              <w:t xml:space="preserve"> No. and upload copy of the </w:t>
            </w:r>
            <w:r>
              <w:rPr>
                <w:rFonts w:ascii="Times New Roman" w:hAnsi="Times New Roman" w:cs="Times New Roman"/>
              </w:rPr>
              <w:t xml:space="preserve">certificate </w:t>
            </w:r>
          </w:p>
        </w:tc>
        <w:tc>
          <w:tcPr>
            <w:tcW w:w="177" w:type="pct"/>
          </w:tcPr>
          <w:p w:rsidR="00E8630C" w:rsidRPr="00055A33" w:rsidRDefault="00E863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E8630C" w:rsidRPr="004E083B" w:rsidRDefault="00E8630C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90" w:type="pct"/>
            <w:gridSpan w:val="4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Cylinder and cylinder head:</w:t>
            </w: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Disposition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Bore/Stroke ,mm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Capacity , cc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Compression ratio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 of cylinder head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 of cylinder liner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 of combustion chamber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Arrangement of valves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Valve clearance, mm: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E083B">
              <w:rPr>
                <w:rFonts w:ascii="Times New Roman" w:hAnsi="Times New Roman" w:cs="Times New Roman"/>
              </w:rPr>
              <w:t>Inlet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E083B">
              <w:rPr>
                <w:rFonts w:ascii="Times New Roman" w:hAnsi="Times New Roman" w:cs="Times New Roman"/>
              </w:rPr>
              <w:t>Exhaust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44" w:type="pct"/>
          </w:tcPr>
          <w:p w:rsidR="00D51A9E" w:rsidRPr="004E083B" w:rsidRDefault="00D51A9E" w:rsidP="007978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Fuel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 of fuel system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Capacity of fuel tank, 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2244" w:type="pc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Fuel feed pump: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  <w:r w:rsidRPr="004E08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&amp; model</w:t>
            </w:r>
            <w:r>
              <w:rPr>
                <w:rFonts w:ascii="Times New Roman" w:hAnsi="Times New Roman" w:cs="Times New Roman"/>
              </w:rPr>
              <w:t xml:space="preserve">/group combination number of </w:t>
            </w:r>
            <w:r w:rsidRPr="004E083B">
              <w:rPr>
                <w:rFonts w:ascii="Times New Roman" w:hAnsi="Times New Roman" w:cs="Times New Roman"/>
              </w:rPr>
              <w:t>feed pump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 of sediment bowl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244" w:type="pct"/>
          </w:tcPr>
          <w:p w:rsidR="00D51A9E" w:rsidRPr="007978BA" w:rsidRDefault="00D51A9E" w:rsidP="007978B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78BA">
              <w:rPr>
                <w:rFonts w:ascii="Times New Roman" w:hAnsi="Times New Roman" w:cs="Times New Roman"/>
                <w:b/>
                <w:bCs/>
              </w:rPr>
              <w:t>Fuel filter: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7978BA" w:rsidRDefault="00D51A9E" w:rsidP="007978B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E083B">
              <w:rPr>
                <w:rFonts w:ascii="Times New Roman" w:hAnsi="Times New Roman" w:cs="Times New Roman"/>
              </w:rPr>
              <w:t>ake &amp; model</w:t>
            </w:r>
            <w:r>
              <w:rPr>
                <w:rFonts w:ascii="Times New Roman" w:hAnsi="Times New Roman" w:cs="Times New Roman"/>
              </w:rPr>
              <w:t xml:space="preserve">/group combination number </w:t>
            </w:r>
            <w:r w:rsidRPr="004E083B">
              <w:rPr>
                <w:rFonts w:ascii="Times New Roman" w:hAnsi="Times New Roman" w:cs="Times New Roman"/>
              </w:rPr>
              <w:t>of fuel filter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Numbers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797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element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 of final stage filter, l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2244" w:type="pct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 xml:space="preserve">Ignition: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Magneto contact breaker point gap, mm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Ignition timing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590" w:type="pct"/>
            <w:gridSpan w:val="4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Fuel Injection pump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4E083B">
              <w:rPr>
                <w:rFonts w:ascii="Times New Roman" w:hAnsi="Times New Roman" w:cs="Times New Roman"/>
              </w:rPr>
              <w:t>model</w:t>
            </w:r>
            <w:r>
              <w:rPr>
                <w:rFonts w:ascii="Times New Roman" w:hAnsi="Times New Roman" w:cs="Times New Roman"/>
              </w:rPr>
              <w:t xml:space="preserve"> group combination number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Serial number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drive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7978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Fuel  injector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 &amp;  Model</w:t>
            </w:r>
            <w:r>
              <w:rPr>
                <w:rFonts w:ascii="Times New Roman" w:hAnsi="Times New Roman" w:cs="Times New Roman"/>
              </w:rPr>
              <w:t xml:space="preserve"> group combination number</w:t>
            </w:r>
            <w:r w:rsidRPr="004E083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Manufacturer’s production pressure setting , Mpa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Injection timing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Firing order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Governor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  &amp;  Model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Governed range of engine speed, rpm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Rated speed, rpm</w:t>
            </w:r>
          </w:p>
        </w:tc>
        <w:tc>
          <w:tcPr>
            <w:tcW w:w="177" w:type="pct"/>
          </w:tcPr>
          <w:p w:rsidR="00D51A9E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7978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90" w:type="pct"/>
            <w:gridSpan w:val="4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Spark plug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(if applicable):</w:t>
            </w: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Electrode gap, mm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7978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 xml:space="preserve">Carburettor </w:t>
            </w:r>
            <w:r>
              <w:rPr>
                <w:rFonts w:ascii="Times New Roman" w:hAnsi="Times New Roman" w:cs="Times New Roman"/>
                <w:b/>
                <w:bCs/>
              </w:rPr>
              <w:t>(if applicable):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157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Air intake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55A33">
              <w:rPr>
                <w:rFonts w:ascii="Times New Roman" w:hAnsi="Times New Roman" w:cs="Times New Roman"/>
                <w:bCs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5A3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2244" w:type="pct"/>
          </w:tcPr>
          <w:p w:rsidR="00D51A9E" w:rsidRPr="00055A33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55A33">
              <w:rPr>
                <w:rFonts w:ascii="Times New Roman" w:hAnsi="Times New Roman" w:cs="Times New Roman"/>
                <w:b/>
              </w:rPr>
              <w:t>Pre-cleaner: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055A3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2244" w:type="pct"/>
          </w:tcPr>
          <w:p w:rsidR="00D51A9E" w:rsidRPr="005272B4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272B4">
              <w:rPr>
                <w:rFonts w:ascii="Times New Roman" w:hAnsi="Times New Roman" w:cs="Times New Roman"/>
                <w:b/>
                <w:bCs/>
              </w:rPr>
              <w:t>Air cleaner: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&amp; type of element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Oil capacity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(Oil bath type)</w:t>
            </w:r>
            <w:r>
              <w:rPr>
                <w:rFonts w:ascii="Times New Roman" w:hAnsi="Times New Roman" w:cs="Times New Roman"/>
              </w:rPr>
              <w:t>,l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Recommended grade of oil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Recommended service schedule</w:t>
            </w:r>
            <w:r>
              <w:rPr>
                <w:rFonts w:ascii="Times New Roman" w:hAnsi="Times New Roman" w:cs="Times New Roman"/>
              </w:rPr>
              <w:t>, h</w:t>
            </w:r>
            <w:r w:rsidRPr="004E08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5272B4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272B4">
              <w:rPr>
                <w:rFonts w:ascii="Times New Roman" w:hAnsi="Times New Roman" w:cs="Times New Roman"/>
                <w:b/>
                <w:bCs/>
              </w:rPr>
              <w:t>Size of element (dry type), mm:</w:t>
            </w:r>
          </w:p>
        </w:tc>
        <w:tc>
          <w:tcPr>
            <w:tcW w:w="177" w:type="pct"/>
          </w:tcPr>
          <w:p w:rsidR="00D51A9E" w:rsidRPr="005272B4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pct"/>
          </w:tcPr>
          <w:p w:rsidR="00D51A9E" w:rsidRPr="005272B4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2B4">
              <w:rPr>
                <w:rFonts w:ascii="Times New Roman" w:hAnsi="Times New Roman" w:cs="Times New Roman"/>
                <w:b/>
                <w:bCs/>
              </w:rPr>
              <w:t>Primary (outer)</w:t>
            </w:r>
          </w:p>
        </w:tc>
        <w:tc>
          <w:tcPr>
            <w:tcW w:w="1143" w:type="pct"/>
          </w:tcPr>
          <w:p w:rsidR="00D51A9E" w:rsidRPr="005272B4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2B4">
              <w:rPr>
                <w:rFonts w:ascii="Times New Roman" w:hAnsi="Times New Roman" w:cs="Times New Roman"/>
                <w:b/>
                <w:bCs/>
              </w:rPr>
              <w:t>Secondary (inner)</w:t>
            </w: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-ID/OD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-Length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 of service indicator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 of dust unloading valve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Range of suction pressure</w:t>
            </w:r>
            <w:r>
              <w:rPr>
                <w:rFonts w:ascii="Times New Roman" w:hAnsi="Times New Roman" w:cs="Times New Roman"/>
              </w:rPr>
              <w:t xml:space="preserve"> at maximum power, kPa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Exhaust: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Shape &amp; Size of muffler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 of spark arresting device/any other device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272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Range of </w:t>
            </w:r>
            <w:r>
              <w:rPr>
                <w:rFonts w:ascii="Times New Roman" w:hAnsi="Times New Roman" w:cs="Times New Roman"/>
              </w:rPr>
              <w:t xml:space="preserve">exhaust gas </w:t>
            </w:r>
            <w:r w:rsidRPr="004E083B">
              <w:rPr>
                <w:rFonts w:ascii="Times New Roman" w:hAnsi="Times New Roman" w:cs="Times New Roman"/>
              </w:rPr>
              <w:t>pressure</w:t>
            </w:r>
            <w:r>
              <w:rPr>
                <w:rFonts w:ascii="Times New Roman" w:hAnsi="Times New Roman" w:cs="Times New Roman"/>
              </w:rPr>
              <w:t xml:space="preserve"> at maximum power, kPa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Details of turbo charger: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&amp; model</w:t>
            </w:r>
          </w:p>
        </w:tc>
        <w:tc>
          <w:tcPr>
            <w:tcW w:w="177" w:type="pct"/>
          </w:tcPr>
          <w:p w:rsidR="00D51A9E" w:rsidRPr="00055A33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fan/wheel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blades: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-Turbine wheel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-Compressor wheel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drive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Means of lubrication</w:t>
            </w:r>
          </w:p>
        </w:tc>
        <w:tc>
          <w:tcPr>
            <w:tcW w:w="177" w:type="pct"/>
          </w:tcPr>
          <w:p w:rsidR="00D51A9E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4B2C">
              <w:rPr>
                <w:rFonts w:ascii="Times New Roman" w:hAnsi="Times New Roman" w:cs="Times New Roman"/>
                <w:b/>
              </w:rPr>
              <w:t xml:space="preserve">Charged air cooler (CAC) unit: 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02774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Size( L</w:t>
            </w:r>
            <w:r>
              <w:rPr>
                <w:rFonts w:ascii="Times New Roman" w:hAnsi="Times New Roman" w:cs="Times New Roman"/>
              </w:rPr>
              <w:t>×</w:t>
            </w:r>
            <w:r w:rsidRPr="00834B2C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×</w:t>
            </w:r>
            <w:r w:rsidRPr="00834B2C">
              <w:rPr>
                <w:rFonts w:ascii="Times New Roman" w:hAnsi="Times New Roman" w:cs="Times New Roman"/>
              </w:rPr>
              <w:t>H), mm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No of Tubes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EGR: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Exhaust treatment system: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5.4.1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 xml:space="preserve">Diesel Oxidation Catalyst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34B2C">
              <w:rPr>
                <w:rFonts w:ascii="Times New Roman" w:hAnsi="Times New Roman" w:cs="Times New Roman"/>
                <w:b/>
                <w:bCs/>
              </w:rPr>
              <w:t>DOC):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DOC description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5.4.2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Selective catalyst Reduction (SCR):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5.4.3</w:t>
            </w: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 xml:space="preserve">Details of diesel exhaust fluid tank: 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Capacity, l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Material of construction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Provision of draining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834B2C" w:rsidRDefault="00D51A9E" w:rsidP="00531E2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rFonts w:ascii="Times New Roman" w:hAnsi="Times New Roman" w:cs="Times New Roman"/>
              </w:rPr>
            </w:pPr>
            <w:r w:rsidRPr="00834B2C">
              <w:rPr>
                <w:rFonts w:ascii="Times New Roman" w:hAnsi="Times New Roman" w:cs="Times New Roman"/>
              </w:rPr>
              <w:t>Recommended diesel exhaust fluid</w:t>
            </w:r>
          </w:p>
        </w:tc>
        <w:tc>
          <w:tcPr>
            <w:tcW w:w="177" w:type="pct"/>
          </w:tcPr>
          <w:p w:rsidR="00D51A9E" w:rsidRPr="00834B2C" w:rsidRDefault="00D51A9E" w:rsidP="00531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B2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834B2C" w:rsidRDefault="00D51A9E" w:rsidP="00531E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7978BA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Lubrication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 of lubricating oil pump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027741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Lubricating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3B">
              <w:rPr>
                <w:rFonts w:ascii="Times New Roman" w:hAnsi="Times New Roman" w:cs="Times New Roman"/>
              </w:rPr>
              <w:t>oil pump</w:t>
            </w:r>
            <w:r>
              <w:rPr>
                <w:rFonts w:ascii="Times New Roman" w:hAnsi="Times New Roman" w:cs="Times New Roman"/>
              </w:rPr>
              <w:t xml:space="preserve"> speed corresponding to </w:t>
            </w:r>
            <w:r w:rsidRPr="004E083B">
              <w:rPr>
                <w:rFonts w:ascii="Times New Roman" w:hAnsi="Times New Roman" w:cs="Times New Roman"/>
              </w:rPr>
              <w:t xml:space="preserve">rated engine speed </w:t>
            </w:r>
            <w:r>
              <w:rPr>
                <w:rFonts w:ascii="Times New Roman" w:hAnsi="Times New Roman" w:cs="Times New Roman"/>
              </w:rPr>
              <w:t>, rpm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Capacity of lubricating oil pump at rated  engine speed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083B">
              <w:rPr>
                <w:rFonts w:ascii="Times New Roman" w:hAnsi="Times New Roman" w:cs="Times New Roman"/>
              </w:rPr>
              <w:t>l/min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Relief valve </w:t>
            </w:r>
            <w:r>
              <w:rPr>
                <w:rFonts w:ascii="Times New Roman" w:hAnsi="Times New Roman" w:cs="Times New Roman"/>
              </w:rPr>
              <w:t xml:space="preserve">pressure </w:t>
            </w:r>
            <w:r w:rsidRPr="004E083B">
              <w:rPr>
                <w:rFonts w:ascii="Times New Roman" w:hAnsi="Times New Roman" w:cs="Times New Roman"/>
              </w:rPr>
              <w:t>setting</w:t>
            </w:r>
            <w:r>
              <w:rPr>
                <w:rFonts w:ascii="Times New Roman" w:hAnsi="Times New Roman" w:cs="Times New Roman"/>
              </w:rPr>
              <w:t>, kg/cm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Oil </w:t>
            </w:r>
            <w:r>
              <w:rPr>
                <w:rFonts w:ascii="Times New Roman" w:hAnsi="Times New Roman" w:cs="Times New Roman"/>
              </w:rPr>
              <w:t xml:space="preserve">sump </w:t>
            </w:r>
            <w:r w:rsidRPr="004E083B">
              <w:rPr>
                <w:rFonts w:ascii="Times New Roman" w:hAnsi="Times New Roman" w:cs="Times New Roman"/>
              </w:rPr>
              <w:t>capacity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083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7978BA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Recommended grade of lubricating oil</w:t>
            </w:r>
          </w:p>
        </w:tc>
        <w:tc>
          <w:tcPr>
            <w:tcW w:w="177" w:type="pct"/>
          </w:tcPr>
          <w:p w:rsidR="00D51A9E" w:rsidRPr="00055A33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5A3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Oil change period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083B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First change after</w:t>
            </w:r>
            <w:r>
              <w:rPr>
                <w:rFonts w:ascii="Times New Roman" w:hAnsi="Times New Roman" w:cs="Times New Roman"/>
              </w:rPr>
              <w:t>…</w:t>
            </w:r>
            <w:r w:rsidRPr="004E083B">
              <w:rPr>
                <w:rFonts w:ascii="Times New Roman" w:hAnsi="Times New Roman" w:cs="Times New Roman"/>
              </w:rPr>
              <w:t xml:space="preserve">.......hrs then subsequent changes after every </w:t>
            </w:r>
            <w:r>
              <w:rPr>
                <w:rFonts w:ascii="Times New Roman" w:hAnsi="Times New Roman" w:cs="Times New Roman"/>
              </w:rPr>
              <w:t>…</w:t>
            </w:r>
            <w:r w:rsidRPr="004E083B">
              <w:rPr>
                <w:rFonts w:ascii="Times New Roman" w:hAnsi="Times New Roman" w:cs="Times New Roman"/>
              </w:rPr>
              <w:t>... hours of operation</w:t>
            </w: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rPr>
                <w:rFonts w:ascii="Times New Roman" w:hAnsi="Times New Roman" w:cs="Times New Roman"/>
                <w:vertAlign w:val="superscript"/>
              </w:rPr>
            </w:pPr>
            <w:r w:rsidRPr="004E083B">
              <w:rPr>
                <w:rFonts w:ascii="Times New Roman" w:hAnsi="Times New Roman" w:cs="Times New Roman"/>
              </w:rPr>
              <w:t>Minimum permissible lubricating oil pressure, kg/cm</w:t>
            </w:r>
            <w:r w:rsidRPr="004E083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Maximum permissible lubricating oil temperature, </w:t>
            </w:r>
            <w:r w:rsidRPr="004E083B">
              <w:rPr>
                <w:rFonts w:ascii="Times New Roman" w:hAnsi="Times New Roman" w:cs="Times New Roman"/>
                <w:vertAlign w:val="superscript"/>
              </w:rPr>
              <w:t>o</w:t>
            </w:r>
            <w:r w:rsidRPr="004E083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oil cooling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244" w:type="pct"/>
          </w:tcPr>
          <w:p w:rsidR="00D51A9E" w:rsidRPr="00531E2F" w:rsidRDefault="00D51A9E" w:rsidP="00531E2F">
            <w:pPr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Oil cooler: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&amp; model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plates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2244" w:type="pct"/>
          </w:tcPr>
          <w:p w:rsidR="00D51A9E" w:rsidRPr="00531E2F" w:rsidRDefault="00D51A9E" w:rsidP="00531E2F">
            <w:pPr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Filter: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element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531E2F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Cooling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2244" w:type="pct"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Water pump</w:t>
            </w:r>
            <w:r>
              <w:rPr>
                <w:rFonts w:ascii="Times New Roman" w:hAnsi="Times New Roman" w:cs="Times New Roman"/>
                <w:b/>
                <w:bCs/>
              </w:rPr>
              <w:t>/blower</w:t>
            </w:r>
            <w:r w:rsidRPr="00531E2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impeller/blower, mm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vanes/blades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drive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531E2F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2244" w:type="pct"/>
          </w:tcPr>
          <w:p w:rsidR="00D51A9E" w:rsidRPr="00531E2F" w:rsidRDefault="00D51A9E" w:rsidP="00531E2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31E2F">
              <w:rPr>
                <w:rFonts w:ascii="Times New Roman" w:hAnsi="Times New Roman" w:cs="Times New Roman"/>
                <w:b/>
                <w:bCs/>
              </w:rPr>
              <w:t>Details of fan: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blades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Diameter, mm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D25DE5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2244" w:type="pct"/>
          </w:tcPr>
          <w:p w:rsidR="00D51A9E" w:rsidRPr="00D25DE5" w:rsidRDefault="00D51A9E" w:rsidP="00531E2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Radiator: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No.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of radiator (W × H × T), mm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tubes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radiator cap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531E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Radiator cap pressure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>Means of temperature control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thermostat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Bare radiator capacity, l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coolant capacity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coolant recommended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Coolant water ratio recommended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radiator grill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Means of grill cleaning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2340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Maximum permissible coolant temperature, </w:t>
            </w:r>
            <w:r w:rsidRPr="004E083B">
              <w:rPr>
                <w:rFonts w:ascii="Times New Roman" w:hAnsi="Times New Roman" w:cs="Times New Roman"/>
                <w:vertAlign w:val="superscript"/>
              </w:rPr>
              <w:t>o</w:t>
            </w:r>
            <w:r w:rsidRPr="004E083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D25DE5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4" w:type="pct"/>
          </w:tcPr>
          <w:p w:rsidR="00D51A9E" w:rsidRPr="00D25DE5" w:rsidRDefault="00D51A9E" w:rsidP="00234036">
            <w:pPr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Air compressor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D25DE5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Starting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Aid for cold starting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device for easy starting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D25DE5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5DE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083B">
              <w:rPr>
                <w:rFonts w:ascii="Times New Roman" w:hAnsi="Times New Roman" w:cs="Times New Roman"/>
                <w:b/>
              </w:rPr>
              <w:t>Electrical System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D25DE5" w:rsidRDefault="00D51A9E" w:rsidP="00BC4D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</w:t>
            </w: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Battery: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&amp; model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&amp; Type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 &amp; rating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Location 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E645E1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645E1">
              <w:rPr>
                <w:rFonts w:ascii="Times New Roman" w:hAnsi="Times New Roman" w:cs="Times New Roman"/>
                <w:b/>
                <w:bCs/>
              </w:rPr>
              <w:t>10.2</w:t>
            </w:r>
          </w:p>
        </w:tc>
        <w:tc>
          <w:tcPr>
            <w:tcW w:w="2244" w:type="pct"/>
          </w:tcPr>
          <w:p w:rsidR="00D51A9E" w:rsidRPr="00E645E1" w:rsidRDefault="00D51A9E" w:rsidP="001574A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645E1">
              <w:rPr>
                <w:rFonts w:ascii="Times New Roman" w:hAnsi="Times New Roman" w:cs="Times New Roman"/>
                <w:b/>
                <w:bCs/>
              </w:rPr>
              <w:t>Starter motor: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Capacity/power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No./Part No.</w:t>
            </w:r>
          </w:p>
        </w:tc>
        <w:tc>
          <w:tcPr>
            <w:tcW w:w="177" w:type="pct"/>
          </w:tcPr>
          <w:p w:rsidR="00D51A9E" w:rsidRPr="004E083B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1574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234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 w:val="restart"/>
          </w:tcPr>
          <w:p w:rsidR="00D51A9E" w:rsidRPr="00E645E1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645E1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44" w:type="pct"/>
          </w:tcPr>
          <w:p w:rsidR="00D51A9E" w:rsidRPr="00E645E1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Alternator</w:t>
            </w:r>
            <w:r w:rsidRPr="00E645E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Output rating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No./Part No.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  <w:vMerge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drive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E645E1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645E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44" w:type="pct"/>
          </w:tcPr>
          <w:p w:rsidR="00D51A9E" w:rsidRPr="00E645E1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Overall dimensions, mm</w:t>
            </w:r>
            <w:r w:rsidRPr="00E645E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-Length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-Width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-Height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44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Weight, kg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</w:rPr>
            </w:pPr>
            <w:r w:rsidRPr="004E083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44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Colour</w:t>
            </w:r>
          </w:p>
        </w:tc>
        <w:tc>
          <w:tcPr>
            <w:tcW w:w="177" w:type="pct"/>
          </w:tcPr>
          <w:p w:rsidR="00D51A9E" w:rsidRPr="004E083B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44" w:type="pct"/>
          </w:tcPr>
          <w:p w:rsidR="00D51A9E" w:rsidRPr="00C86DE3" w:rsidRDefault="00D51A9E" w:rsidP="00C86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86DE3">
              <w:rPr>
                <w:rFonts w:ascii="Times New Roman" w:hAnsi="Times New Roman" w:cs="Times New Roman"/>
                <w:b/>
                <w:bCs/>
              </w:rPr>
              <w:t>Labelling plate:</w:t>
            </w: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A9E" w:rsidRPr="004E083B" w:rsidTr="00D51A9E">
        <w:tc>
          <w:tcPr>
            <w:tcW w:w="410" w:type="pct"/>
          </w:tcPr>
          <w:p w:rsidR="00D51A9E" w:rsidRPr="004E083B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pct"/>
          </w:tcPr>
          <w:p w:rsidR="00D51A9E" w:rsidRDefault="00D51A9E" w:rsidP="00C86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D51A9E" w:rsidRDefault="00D51A9E" w:rsidP="00C86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pct"/>
            <w:gridSpan w:val="2"/>
          </w:tcPr>
          <w:p w:rsidR="00D51A9E" w:rsidRPr="004E083B" w:rsidRDefault="00D51A9E" w:rsidP="001574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DE3" w:rsidRDefault="00C86DE3"/>
    <w:p w:rsidR="00B56B3F" w:rsidRDefault="00B56B3F"/>
    <w:p w:rsidR="00B56B3F" w:rsidRDefault="00B56B3F"/>
    <w:p w:rsidR="00B56B3F" w:rsidRDefault="00B56B3F"/>
    <w:p w:rsidR="00B56B3F" w:rsidRPr="00B56B3F" w:rsidRDefault="00B56B3F" w:rsidP="00B56B3F">
      <w:pPr>
        <w:tabs>
          <w:tab w:val="left" w:pos="9360"/>
        </w:tabs>
        <w:spacing w:after="12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lastRenderedPageBreak/>
        <w:t>SELECTED PERFORMANCE AND OTHER CHARACTERISTICS AS PER IS 15806-2018</w:t>
      </w:r>
    </w:p>
    <w:p w:rsidR="00B56B3F" w:rsidRPr="00D51A9E" w:rsidRDefault="00B56B3F" w:rsidP="00B56B3F">
      <w:pPr>
        <w:tabs>
          <w:tab w:val="left" w:pos="9360"/>
        </w:tabs>
        <w:spacing w:after="120" w:line="240" w:lineRule="auto"/>
        <w:ind w:left="720" w:hanging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A9E">
        <w:rPr>
          <w:rFonts w:ascii="Times New Roman" w:hAnsi="Times New Roman" w:cs="Times New Roman"/>
          <w:b/>
          <w:sz w:val="20"/>
          <w:szCs w:val="20"/>
        </w:rPr>
        <w:t>(</w:t>
      </w:r>
      <w:r w:rsidRPr="00D51A9E">
        <w:rPr>
          <w:rFonts w:ascii="Times New Roman" w:hAnsi="Times New Roman" w:cs="Times New Roman"/>
          <w:b/>
          <w:sz w:val="20"/>
          <w:szCs w:val="20"/>
          <w:u w:val="single"/>
        </w:rPr>
        <w:t>TO BE DECLARED BY THE APPLICANT IF THE INTENDED USE OF ENGINE IS FOR COMBINE HARVESTER)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40"/>
        <w:gridCol w:w="2698"/>
        <w:gridCol w:w="1357"/>
        <w:gridCol w:w="1530"/>
        <w:gridCol w:w="1265"/>
        <w:gridCol w:w="1075"/>
        <w:gridCol w:w="1170"/>
      </w:tblGrid>
      <w:tr w:rsidR="00B56B3F" w:rsidRPr="00B56B3F" w:rsidTr="00E478A3">
        <w:tc>
          <w:tcPr>
            <w:tcW w:w="53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 xml:space="preserve">           S. No</w:t>
            </w:r>
          </w:p>
        </w:tc>
        <w:tc>
          <w:tcPr>
            <w:tcW w:w="3238" w:type="dxa"/>
            <w:gridSpan w:val="2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Characteristics</w:t>
            </w:r>
          </w:p>
        </w:tc>
        <w:tc>
          <w:tcPr>
            <w:tcW w:w="1357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Category (Evaluative/Non evaluative)</w:t>
            </w:r>
          </w:p>
        </w:tc>
        <w:tc>
          <w:tcPr>
            <w:tcW w:w="153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 xml:space="preserve">Requirement </w:t>
            </w:r>
          </w:p>
        </w:tc>
        <w:tc>
          <w:tcPr>
            <w:tcW w:w="126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 xml:space="preserve">Tolerance </w:t>
            </w:r>
          </w:p>
        </w:tc>
        <w:tc>
          <w:tcPr>
            <w:tcW w:w="107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Declarati-on by applicant</w:t>
            </w:r>
          </w:p>
        </w:tc>
        <w:tc>
          <w:tcPr>
            <w:tcW w:w="117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51A9E" w:rsidRPr="00B56B3F" w:rsidTr="00D51A9E">
        <w:trPr>
          <w:trHeight w:val="60"/>
        </w:trPr>
        <w:tc>
          <w:tcPr>
            <w:tcW w:w="535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  <w:gridSpan w:val="2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7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D51A9E" w:rsidRPr="00D51A9E" w:rsidRDefault="00D51A9E" w:rsidP="00D51A9E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56B3F" w:rsidRPr="00B56B3F" w:rsidTr="00E478A3">
        <w:trPr>
          <w:trHeight w:val="60"/>
        </w:trPr>
        <w:tc>
          <w:tcPr>
            <w:tcW w:w="53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35" w:type="dxa"/>
            <w:gridSpan w:val="7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Prime  mover performance:</w:t>
            </w:r>
          </w:p>
        </w:tc>
      </w:tr>
      <w:tr w:rsidR="00B56B3F" w:rsidRPr="00B56B3F" w:rsidTr="00E478A3">
        <w:tc>
          <w:tcPr>
            <w:tcW w:w="535" w:type="dxa"/>
            <w:vMerge w:val="restart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B56B3F">
              <w:rPr>
                <w:rFonts w:ascii="Times New Roman" w:hAnsi="Times New Roman" w:cs="Times New Roman"/>
                <w:b/>
                <w:bCs/>
              </w:rPr>
              <w:t>a)</w:t>
            </w:r>
          </w:p>
        </w:tc>
        <w:tc>
          <w:tcPr>
            <w:tcW w:w="2698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Max. Power (absolute)</w:t>
            </w:r>
            <w:r w:rsidR="00D51A9E">
              <w:rPr>
                <w:rFonts w:ascii="Times New Roman" w:hAnsi="Times New Roman" w:cs="Times New Roman"/>
              </w:rPr>
              <w:t xml:space="preserve"> </w:t>
            </w:r>
            <w:r w:rsidR="00027741">
              <w:rPr>
                <w:rFonts w:ascii="Times New Roman" w:hAnsi="Times New Roman" w:cs="Times New Roman"/>
              </w:rPr>
              <w:t>-</w:t>
            </w:r>
            <w:r w:rsidRPr="00B56B3F">
              <w:rPr>
                <w:rFonts w:ascii="Times New Roman" w:hAnsi="Times New Roman" w:cs="Times New Roman"/>
              </w:rPr>
              <w:t xml:space="preserve"> Average max. power observed during 2 hrs. max. power test in natural ambient condition, kW</w:t>
            </w:r>
          </w:p>
        </w:tc>
        <w:tc>
          <w:tcPr>
            <w:tcW w:w="1357" w:type="dxa"/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26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Declared value to be achieved with a tolerance of ±5%</w:t>
            </w:r>
          </w:p>
        </w:tc>
        <w:tc>
          <w:tcPr>
            <w:tcW w:w="107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2698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</w:rPr>
              <w:t>Max. power observed during test after adjusting the no load engine speed as per recommendation of the manufacturer for field work, kW</w:t>
            </w:r>
          </w:p>
        </w:tc>
        <w:tc>
          <w:tcPr>
            <w:tcW w:w="1357" w:type="dxa"/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26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7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2698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</w:rPr>
              <w:t>Power at rated engine speed, kW (under natural ambient condition)</w:t>
            </w:r>
          </w:p>
        </w:tc>
        <w:tc>
          <w:tcPr>
            <w:tcW w:w="1357" w:type="dxa"/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Non-Evaluative</w:t>
            </w:r>
          </w:p>
        </w:tc>
        <w:tc>
          <w:tcPr>
            <w:tcW w:w="153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26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07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d)</w:t>
            </w:r>
          </w:p>
        </w:tc>
        <w:tc>
          <w:tcPr>
            <w:tcW w:w="2698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</w:rPr>
              <w:t>Specific fuel consumption corresponding to average maximum power under 2h maximum power test, g/kWh.</w:t>
            </w:r>
          </w:p>
        </w:tc>
        <w:tc>
          <w:tcPr>
            <w:tcW w:w="1357" w:type="dxa"/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-do-</w:t>
            </w:r>
          </w:p>
        </w:tc>
        <w:tc>
          <w:tcPr>
            <w:tcW w:w="126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+5%(Max.) </w:t>
            </w:r>
          </w:p>
        </w:tc>
        <w:tc>
          <w:tcPr>
            <w:tcW w:w="107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e)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Max. smoke density (Bosch no.) at 80 percent load between the speed at max. power and 55 percent of speed at max. </w:t>
            </w:r>
            <w:r w:rsidR="00027741">
              <w:rPr>
                <w:rFonts w:ascii="Times New Roman" w:hAnsi="Times New Roman" w:cs="Times New Roman"/>
              </w:rPr>
              <w:t>p</w:t>
            </w:r>
            <w:r w:rsidRPr="00B56B3F">
              <w:rPr>
                <w:rFonts w:ascii="Times New Roman" w:hAnsi="Times New Roman" w:cs="Times New Roman"/>
              </w:rPr>
              <w:t>o</w:t>
            </w:r>
            <w:r w:rsidR="00027741">
              <w:rPr>
                <w:rFonts w:ascii="Times New Roman" w:hAnsi="Times New Roman" w:cs="Times New Roman"/>
              </w:rPr>
              <w:t>we</w:t>
            </w:r>
            <w:r w:rsidRPr="00B56B3F">
              <w:rPr>
                <w:rFonts w:ascii="Times New Roman" w:hAnsi="Times New Roman" w:cs="Times New Roman"/>
              </w:rPr>
              <w:t>r</w:t>
            </w:r>
            <w:r w:rsidR="00027741">
              <w:rPr>
                <w:rFonts w:ascii="Times New Roman" w:hAnsi="Times New Roman" w:cs="Times New Roman"/>
              </w:rPr>
              <w:t xml:space="preserve"> </w:t>
            </w:r>
            <w:r w:rsidR="00D51A9E">
              <w:rPr>
                <w:rFonts w:ascii="Times New Roman" w:hAnsi="Times New Roman" w:cs="Times New Roman"/>
              </w:rPr>
              <w:t xml:space="preserve">or </w:t>
            </w:r>
            <w:r w:rsidR="00027741">
              <w:rPr>
                <w:rFonts w:ascii="Times New Roman" w:hAnsi="Times New Roman" w:cs="Times New Roman"/>
              </w:rPr>
              <w:t>1</w:t>
            </w:r>
            <w:r w:rsidRPr="00B56B3F">
              <w:rPr>
                <w:rFonts w:ascii="Times New Roman" w:hAnsi="Times New Roman" w:cs="Times New Roman"/>
              </w:rPr>
              <w:t>000 rpm whichever is higher.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As p</w:t>
            </w:r>
            <w:r w:rsidR="00027741">
              <w:rPr>
                <w:rFonts w:ascii="Times New Roman" w:hAnsi="Times New Roman" w:cs="Times New Roman"/>
              </w:rPr>
              <w:t>er</w:t>
            </w:r>
            <w:r w:rsidRPr="00B56B3F">
              <w:rPr>
                <w:rFonts w:ascii="Times New Roman" w:hAnsi="Times New Roman" w:cs="Times New Roman"/>
              </w:rPr>
              <w:t xml:space="preserve"> CMV rules.</w:t>
            </w:r>
          </w:p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f)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Max. crank shaft torque, (Nm) observed during the test after no load engine speed is adjusted as per manufacturer’s recommendation for field work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±8%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B3F" w:rsidRPr="00B56B3F" w:rsidTr="00E478A3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g)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Back up torque,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7 percent, (Min.)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1A9E" w:rsidRDefault="00D51A9E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40"/>
        <w:gridCol w:w="2698"/>
        <w:gridCol w:w="1357"/>
        <w:gridCol w:w="90"/>
        <w:gridCol w:w="1440"/>
        <w:gridCol w:w="1170"/>
        <w:gridCol w:w="95"/>
        <w:gridCol w:w="895"/>
        <w:gridCol w:w="180"/>
        <w:gridCol w:w="1170"/>
      </w:tblGrid>
      <w:tr w:rsidR="00D51A9E" w:rsidRPr="00B56B3F" w:rsidTr="00D24593">
        <w:tc>
          <w:tcPr>
            <w:tcW w:w="535" w:type="dxa"/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E" w:rsidRPr="00D51A9E" w:rsidRDefault="00D51A9E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56B3F" w:rsidRPr="00B56B3F" w:rsidTr="00D51A9E">
        <w:trPr>
          <w:trHeight w:val="140"/>
        </w:trPr>
        <w:tc>
          <w:tcPr>
            <w:tcW w:w="535" w:type="dxa"/>
            <w:vMerge w:val="restart"/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h)</w:t>
            </w: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6B3F">
              <w:rPr>
                <w:rFonts w:ascii="Times New Roman" w:hAnsi="Times New Roman" w:cs="Times New Roman"/>
                <w:b/>
                <w:bCs/>
              </w:rPr>
              <w:t>Max. Operating temperature, 0C:</w:t>
            </w:r>
          </w:p>
        </w:tc>
      </w:tr>
      <w:tr w:rsidR="00B56B3F" w:rsidRPr="00B56B3F" w:rsidTr="00027741">
        <w:tc>
          <w:tcPr>
            <w:tcW w:w="535" w:type="dxa"/>
            <w:vMerge/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i)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Engine oil </w:t>
            </w:r>
          </w:p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 To be declared by manufacturer</w:t>
            </w:r>
          </w:p>
          <w:p w:rsidR="00B56B3F" w:rsidRPr="00B56B3F" w:rsidRDefault="00B56B3F" w:rsidP="00B56B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6B3F" w:rsidRPr="00B56B3F" w:rsidRDefault="00B56B3F" w:rsidP="00B56B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B3F">
              <w:rPr>
                <w:rFonts w:ascii="Times New Roman" w:hAnsi="Times New Roman" w:cs="Times New Roman"/>
                <w:sz w:val="18"/>
                <w:szCs w:val="18"/>
              </w:rPr>
              <w:t>The observed value under the high ambient condition should not exceed maximum safe value specified by the oil company which will be provided by the applicant</w:t>
            </w:r>
          </w:p>
        </w:tc>
      </w:tr>
      <w:tr w:rsidR="00B56B3F" w:rsidRPr="00B56B3F" w:rsidTr="00027741">
        <w:tc>
          <w:tcPr>
            <w:tcW w:w="535" w:type="dxa"/>
            <w:vMerge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ii)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Coolant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B3F">
              <w:rPr>
                <w:rFonts w:ascii="Times New Roman" w:hAnsi="Times New Roman" w:cs="Times New Roman"/>
                <w:sz w:val="18"/>
                <w:szCs w:val="18"/>
              </w:rPr>
              <w:t>The declared value should not exceed the boiling temperature of coolant under the pressurized or otherwise and the observed value under high ambient condition should not exceed the declaration.</w:t>
            </w:r>
          </w:p>
        </w:tc>
      </w:tr>
      <w:tr w:rsidR="00B56B3F" w:rsidRPr="00B56B3F" w:rsidTr="00027741">
        <w:tc>
          <w:tcPr>
            <w:tcW w:w="535" w:type="dxa"/>
            <w:vMerge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i)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 xml:space="preserve">Lubrication oil consumption, g/kWh </w:t>
            </w:r>
          </w:p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0277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Not exceeding 1 % of specific fuel consumption at maximum power under high ambient condition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F" w:rsidRPr="00B56B3F" w:rsidRDefault="00B56B3F" w:rsidP="00027741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The value would  be based on the test conducted under high ambient condition</w:t>
            </w:r>
          </w:p>
        </w:tc>
      </w:tr>
      <w:tr w:rsidR="00B56B3F" w:rsidRPr="00B56B3F" w:rsidTr="00E478A3">
        <w:tc>
          <w:tcPr>
            <w:tcW w:w="10170" w:type="dxa"/>
            <w:gridSpan w:val="11"/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56B3F">
              <w:rPr>
                <w:rFonts w:ascii="Times New Roman" w:hAnsi="Times New Roman" w:cs="Times New Roman"/>
                <w:b/>
              </w:rPr>
              <w:t>. Air cleaner oil pull over:</w:t>
            </w:r>
          </w:p>
        </w:tc>
      </w:tr>
      <w:tr w:rsidR="00B56B3F" w:rsidRPr="00B56B3F" w:rsidTr="00027741">
        <w:tc>
          <w:tcPr>
            <w:tcW w:w="535" w:type="dxa"/>
          </w:tcPr>
          <w:p w:rsidR="00B56B3F" w:rsidRPr="00B56B3F" w:rsidRDefault="00B56B3F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6B3F">
              <w:rPr>
                <w:rFonts w:ascii="Times New Roman" w:hAnsi="Times New Roman" w:cs="Times New Roman"/>
                <w:b/>
              </w:rPr>
              <w:t>i)</w:t>
            </w:r>
          </w:p>
        </w:tc>
        <w:tc>
          <w:tcPr>
            <w:tcW w:w="2698" w:type="dxa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Max. oil pull over in percentage when tested in accordance with IS: 8122. (Part-2)-2000</w:t>
            </w:r>
          </w:p>
        </w:tc>
        <w:tc>
          <w:tcPr>
            <w:tcW w:w="1447" w:type="dxa"/>
            <w:gridSpan w:val="2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Evaluative</w:t>
            </w:r>
          </w:p>
        </w:tc>
        <w:tc>
          <w:tcPr>
            <w:tcW w:w="1440" w:type="dxa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0.20% max.</w:t>
            </w:r>
          </w:p>
        </w:tc>
        <w:tc>
          <w:tcPr>
            <w:tcW w:w="1170" w:type="dxa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990" w:type="dxa"/>
            <w:gridSpan w:val="2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 w:rsidR="00B56B3F" w:rsidRPr="00B56B3F" w:rsidRDefault="00B56B3F" w:rsidP="00B56B3F">
            <w:pPr>
              <w:tabs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35" w:type="dxa"/>
            <w:gridSpan w:val="10"/>
          </w:tcPr>
          <w:p w:rsidR="00D24593" w:rsidRPr="00D24593" w:rsidRDefault="00D24593" w:rsidP="00D24593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593">
              <w:rPr>
                <w:rFonts w:ascii="Times New Roman" w:hAnsi="Times New Roman" w:cs="Times New Roman"/>
                <w:b/>
                <w:bCs/>
              </w:rPr>
              <w:t xml:space="preserve">Discard Limits 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7013C7" w:rsidRDefault="00D24593" w:rsidP="00D24593">
            <w:pPr>
              <w:tabs>
                <w:tab w:val="left" w:pos="9360"/>
              </w:tabs>
              <w:rPr>
                <w:b/>
                <w:sz w:val="23"/>
                <w:szCs w:val="23"/>
              </w:rPr>
            </w:pPr>
            <w:r w:rsidRPr="007013C7">
              <w:rPr>
                <w:b/>
                <w:sz w:val="23"/>
                <w:szCs w:val="23"/>
              </w:rPr>
              <w:t>a)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Cylinder bore diameter, mm</w:t>
            </w:r>
          </w:p>
        </w:tc>
        <w:tc>
          <w:tcPr>
            <w:tcW w:w="1447" w:type="dxa"/>
            <w:gridSpan w:val="2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B56B3F" w:rsidRDefault="00D24593" w:rsidP="00D24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24593" w:rsidRPr="009804AC" w:rsidRDefault="00D24593" w:rsidP="00BF5EFE">
            <w:pPr>
              <w:tabs>
                <w:tab w:val="left" w:pos="9360"/>
              </w:tabs>
              <w:ind w:left="-105"/>
              <w:jc w:val="center"/>
            </w:pPr>
            <w:r w:rsidRPr="00D24593">
              <w:rPr>
                <w:sz w:val="20"/>
                <w:szCs w:val="20"/>
              </w:rPr>
              <w:t>Should not exceed the values declared by the manufacture</w:t>
            </w:r>
          </w:p>
        </w:tc>
        <w:tc>
          <w:tcPr>
            <w:tcW w:w="990" w:type="dxa"/>
            <w:gridSpan w:val="2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</w:tr>
    </w:tbl>
    <w:p w:rsidR="00D24593" w:rsidRDefault="00D24593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40"/>
        <w:gridCol w:w="2698"/>
        <w:gridCol w:w="1447"/>
        <w:gridCol w:w="1440"/>
        <w:gridCol w:w="1170"/>
        <w:gridCol w:w="990"/>
        <w:gridCol w:w="1350"/>
      </w:tblGrid>
      <w:tr w:rsidR="00D24593" w:rsidRPr="00B56B3F" w:rsidTr="00D24593">
        <w:tc>
          <w:tcPr>
            <w:tcW w:w="535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D24593" w:rsidRPr="00D51A9E" w:rsidRDefault="00D24593" w:rsidP="00D24593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>b)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Piston diameter, mm</w:t>
            </w:r>
          </w:p>
        </w:tc>
        <w:tc>
          <w:tcPr>
            <w:tcW w:w="1447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9804AC" w:rsidRDefault="00D24593" w:rsidP="00D24593">
            <w:pPr>
              <w:spacing w:line="240" w:lineRule="auto"/>
              <w:jc w:val="center"/>
              <w:rPr>
                <w:bCs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17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D24593" w:rsidRPr="009804AC" w:rsidRDefault="00D24593" w:rsidP="00D24593">
            <w:pPr>
              <w:jc w:val="center"/>
            </w:pP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>c)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Piston to cylinder liner clearance at skirt, mm</w:t>
            </w:r>
          </w:p>
        </w:tc>
        <w:tc>
          <w:tcPr>
            <w:tcW w:w="1447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9804AC" w:rsidRDefault="00D24593" w:rsidP="00D24593">
            <w:pPr>
              <w:spacing w:line="240" w:lineRule="auto"/>
              <w:jc w:val="center"/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17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D24593" w:rsidRPr="009804AC" w:rsidRDefault="00D24593" w:rsidP="00D24593">
            <w:pPr>
              <w:jc w:val="center"/>
            </w:pP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>d)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Ring end gap, mm</w:t>
            </w:r>
          </w:p>
          <w:p w:rsidR="00D24593" w:rsidRPr="009804AC" w:rsidRDefault="00D24593" w:rsidP="00D24593">
            <w:pPr>
              <w:tabs>
                <w:tab w:val="left" w:pos="9360"/>
              </w:tabs>
            </w:pPr>
            <w:r w:rsidRPr="009804AC">
              <w:t>i)   Top compression ring</w:t>
            </w:r>
          </w:p>
          <w:p w:rsidR="00D24593" w:rsidRPr="009804AC" w:rsidRDefault="00D24593" w:rsidP="00D24593">
            <w:pPr>
              <w:tabs>
                <w:tab w:val="left" w:pos="9360"/>
              </w:tabs>
            </w:pPr>
            <w:r w:rsidRPr="009804AC">
              <w:t>ii)  2</w:t>
            </w:r>
            <w:r w:rsidRPr="009804AC">
              <w:rPr>
                <w:vertAlign w:val="superscript"/>
              </w:rPr>
              <w:t>nd</w:t>
            </w:r>
            <w:r w:rsidRPr="009804AC">
              <w:t xml:space="preserve"> compression ring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iii) Oil ring</w:t>
            </w:r>
          </w:p>
        </w:tc>
        <w:tc>
          <w:tcPr>
            <w:tcW w:w="1447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spacing w:line="240" w:lineRule="auto"/>
              <w:jc w:val="center"/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</w:tc>
        <w:tc>
          <w:tcPr>
            <w:tcW w:w="117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D24593" w:rsidRPr="009804AC" w:rsidRDefault="00D24593" w:rsidP="00D24593">
            <w:pPr>
              <w:jc w:val="center"/>
            </w:pP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>e)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 xml:space="preserve">Ring groove clearance, mm </w:t>
            </w:r>
          </w:p>
          <w:p w:rsidR="00D24593" w:rsidRPr="009804AC" w:rsidRDefault="00D24593" w:rsidP="00D24593">
            <w:pPr>
              <w:tabs>
                <w:tab w:val="left" w:pos="9360"/>
              </w:tabs>
            </w:pPr>
            <w:r w:rsidRPr="009804AC">
              <w:t>i)   Top compression ring</w:t>
            </w:r>
          </w:p>
          <w:p w:rsidR="00D24593" w:rsidRPr="009804AC" w:rsidRDefault="00D24593" w:rsidP="00D24593">
            <w:pPr>
              <w:tabs>
                <w:tab w:val="left" w:pos="9360"/>
              </w:tabs>
            </w:pPr>
            <w:r w:rsidRPr="009804AC">
              <w:t>ii)  2</w:t>
            </w:r>
            <w:r w:rsidRPr="009804AC">
              <w:rPr>
                <w:vertAlign w:val="superscript"/>
              </w:rPr>
              <w:t>nd</w:t>
            </w:r>
            <w:r w:rsidRPr="009804AC">
              <w:t xml:space="preserve"> compression ring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iii) Oil ring</w:t>
            </w:r>
          </w:p>
        </w:tc>
        <w:tc>
          <w:tcPr>
            <w:tcW w:w="1447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B56B3F" w:rsidRDefault="00D24593" w:rsidP="00D24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170" w:type="dxa"/>
            <w:vAlign w:val="center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  <w:vAlign w:val="center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</w:tcPr>
          <w:p w:rsidR="00D24593" w:rsidRPr="009804AC" w:rsidRDefault="00D24593" w:rsidP="00D24593"/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 xml:space="preserve">f) 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 xml:space="preserve">Diametrical and axial clearance of big end bearing, mm 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right"/>
            </w:pPr>
            <w:r w:rsidRPr="009804AC">
              <w:t>Diametrical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right"/>
            </w:pPr>
            <w:r w:rsidRPr="009804AC">
              <w:t>Axial</w:t>
            </w:r>
          </w:p>
        </w:tc>
        <w:tc>
          <w:tcPr>
            <w:tcW w:w="1447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B56B3F" w:rsidRDefault="00D24593" w:rsidP="00D24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170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  <w:rPr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D24593" w:rsidRPr="00EA4EAE" w:rsidRDefault="00D24593" w:rsidP="00D24593">
            <w:pPr>
              <w:jc w:val="center"/>
            </w:pPr>
          </w:p>
        </w:tc>
      </w:tr>
      <w:tr w:rsidR="00D24593" w:rsidRPr="00B56B3F" w:rsidTr="00D24593">
        <w:tc>
          <w:tcPr>
            <w:tcW w:w="535" w:type="dxa"/>
          </w:tcPr>
          <w:p w:rsidR="00D24593" w:rsidRPr="00B56B3F" w:rsidRDefault="00D24593" w:rsidP="00D51A9E">
            <w:pPr>
              <w:tabs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24593" w:rsidRPr="009804AC" w:rsidRDefault="00D24593" w:rsidP="00D24593">
            <w:pPr>
              <w:tabs>
                <w:tab w:val="left" w:pos="9360"/>
              </w:tabs>
              <w:rPr>
                <w:b/>
              </w:rPr>
            </w:pPr>
            <w:r w:rsidRPr="009804AC">
              <w:rPr>
                <w:b/>
              </w:rPr>
              <w:t>g)</w:t>
            </w:r>
          </w:p>
        </w:tc>
        <w:tc>
          <w:tcPr>
            <w:tcW w:w="2698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 xml:space="preserve">Diametrical and axial clearance of main bearings, mm 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Diametrical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both"/>
            </w:pPr>
            <w:r w:rsidRPr="009804AC">
              <w:t>Crank shaft end float</w:t>
            </w:r>
          </w:p>
        </w:tc>
        <w:tc>
          <w:tcPr>
            <w:tcW w:w="1447" w:type="dxa"/>
          </w:tcPr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Default="00D24593" w:rsidP="00D24593">
            <w:pPr>
              <w:tabs>
                <w:tab w:val="left" w:pos="9360"/>
              </w:tabs>
              <w:jc w:val="center"/>
            </w:pP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Evaluative</w:t>
            </w:r>
          </w:p>
        </w:tc>
        <w:tc>
          <w:tcPr>
            <w:tcW w:w="1440" w:type="dxa"/>
          </w:tcPr>
          <w:p w:rsidR="00D24593" w:rsidRPr="00B56B3F" w:rsidRDefault="00D24593" w:rsidP="00D24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6B3F">
              <w:rPr>
                <w:rFonts w:ascii="Times New Roman" w:hAnsi="Times New Roman" w:cs="Times New Roman"/>
              </w:rPr>
              <w:t>To be declared by manufacturer</w:t>
            </w:r>
          </w:p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17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  <w:r w:rsidRPr="009804AC">
              <w:t>-do-</w:t>
            </w:r>
          </w:p>
        </w:tc>
        <w:tc>
          <w:tcPr>
            <w:tcW w:w="990" w:type="dxa"/>
          </w:tcPr>
          <w:p w:rsidR="00D24593" w:rsidRPr="009804AC" w:rsidRDefault="00D24593" w:rsidP="00D24593">
            <w:pPr>
              <w:tabs>
                <w:tab w:val="left" w:pos="9360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D24593" w:rsidRPr="00EA4EAE" w:rsidRDefault="00D24593" w:rsidP="00D24593">
            <w:pPr>
              <w:jc w:val="center"/>
            </w:pPr>
          </w:p>
        </w:tc>
      </w:tr>
    </w:tbl>
    <w:p w:rsidR="00D24593" w:rsidRDefault="00D24593"/>
    <w:p w:rsidR="00E478A3" w:rsidRPr="00E478A3" w:rsidRDefault="00E478A3" w:rsidP="00E478A3">
      <w:pPr>
        <w:spacing w:after="120" w:line="240" w:lineRule="auto"/>
        <w:rPr>
          <w:b/>
          <w:bCs/>
        </w:rPr>
      </w:pPr>
      <w:r w:rsidRPr="00E478A3">
        <w:rPr>
          <w:b/>
          <w:bCs/>
        </w:rPr>
        <w:t>Place:</w:t>
      </w:r>
      <w:r w:rsidRPr="00E478A3">
        <w:rPr>
          <w:b/>
          <w:bCs/>
        </w:rPr>
        <w:tab/>
      </w:r>
      <w:r w:rsidRPr="00E478A3">
        <w:rPr>
          <w:b/>
          <w:bCs/>
        </w:rPr>
        <w:tab/>
      </w:r>
      <w:r w:rsidRPr="00E478A3">
        <w:rPr>
          <w:b/>
          <w:bCs/>
        </w:rPr>
        <w:tab/>
      </w:r>
      <w:r w:rsidRPr="00E478A3">
        <w:rPr>
          <w:b/>
          <w:bCs/>
        </w:rPr>
        <w:tab/>
      </w:r>
      <w:r w:rsidRPr="00E478A3">
        <w:rPr>
          <w:b/>
          <w:bCs/>
        </w:rPr>
        <w:tab/>
      </w:r>
      <w:r w:rsidRPr="00E478A3">
        <w:rPr>
          <w:b/>
          <w:bCs/>
        </w:rPr>
        <w:tab/>
      </w:r>
      <w:r w:rsidRPr="00E478A3">
        <w:rPr>
          <w:b/>
          <w:bCs/>
        </w:rPr>
        <w:tab/>
        <w:t>Signature------------------------------------------</w:t>
      </w:r>
    </w:p>
    <w:p w:rsidR="00E478A3" w:rsidRPr="00161048" w:rsidRDefault="00E478A3" w:rsidP="00E478A3">
      <w:pPr>
        <w:spacing w:after="120" w:line="240" w:lineRule="auto"/>
      </w:pPr>
      <w:r w:rsidRPr="00E478A3">
        <w:rPr>
          <w:b/>
          <w:bCs/>
        </w:rPr>
        <w:t>Date:</w:t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  <w:t>Name of the applicant---------------------------</w:t>
      </w:r>
    </w:p>
    <w:p w:rsidR="00E478A3" w:rsidRPr="00161048" w:rsidRDefault="00E478A3" w:rsidP="00E478A3">
      <w:pPr>
        <w:spacing w:after="120" w:line="240" w:lineRule="auto"/>
      </w:pP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  <w:t>Designation---------------------------------------</w:t>
      </w:r>
    </w:p>
    <w:p w:rsidR="00E478A3" w:rsidRPr="00161048" w:rsidRDefault="00E478A3" w:rsidP="00E478A3">
      <w:pPr>
        <w:spacing w:after="120" w:line="240" w:lineRule="auto"/>
      </w:pP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</w:r>
      <w:r w:rsidRPr="00161048">
        <w:tab/>
        <w:t>Address-------------------------------------------</w:t>
      </w:r>
    </w:p>
    <w:p w:rsidR="00FB63F1" w:rsidRPr="004E083B" w:rsidRDefault="00E478A3" w:rsidP="00D24593">
      <w:pPr>
        <w:tabs>
          <w:tab w:val="left" w:pos="5909"/>
        </w:tabs>
        <w:spacing w:after="120" w:line="240" w:lineRule="auto"/>
        <w:rPr>
          <w:rFonts w:ascii="Times New Roman" w:hAnsi="Times New Roman" w:cs="Times New Roman"/>
        </w:rPr>
      </w:pPr>
      <w:r w:rsidRPr="00161048">
        <w:tab/>
      </w:r>
    </w:p>
    <w:sectPr w:rsidR="00FB63F1" w:rsidRPr="004E083B" w:rsidSect="004E083B">
      <w:footerReference w:type="default" r:id="rId6"/>
      <w:headerReference w:type="first" r:id="rId7"/>
      <w:footerReference w:type="first" r:id="rId8"/>
      <w:pgSz w:w="11906" w:h="16838"/>
      <w:pgMar w:top="993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D4" w:rsidRDefault="006705D4" w:rsidP="00F83B3C">
      <w:pPr>
        <w:spacing w:after="0" w:line="240" w:lineRule="auto"/>
      </w:pPr>
      <w:r>
        <w:separator/>
      </w:r>
    </w:p>
  </w:endnote>
  <w:endnote w:type="continuationSeparator" w:id="1">
    <w:p w:rsidR="006705D4" w:rsidRDefault="006705D4" w:rsidP="00F8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3881"/>
    </w:tblGrid>
    <w:tr w:rsidR="00D24593" w:rsidRPr="00DB747F" w:rsidTr="00E478A3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3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NRFMTTI</w:t>
          </w:r>
          <w:r w:rsidRPr="00DB747F">
            <w:rPr>
              <w:sz w:val="16"/>
              <w:szCs w:val="16"/>
            </w:rPr>
            <w:t>,Hisar</w:t>
          </w:r>
        </w:p>
      </w:tc>
    </w:tr>
    <w:tr w:rsidR="00D24593" w:rsidRPr="00DB747F" w:rsidTr="00E478A3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E163DF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3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D24593" w:rsidRDefault="00D24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3881"/>
    </w:tblGrid>
    <w:tr w:rsidR="00D24593" w:rsidRPr="00DB747F" w:rsidTr="00E478A3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3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E163DF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NRFMTTI</w:t>
          </w:r>
          <w:r w:rsidRPr="00DB747F">
            <w:rPr>
              <w:sz w:val="16"/>
              <w:szCs w:val="16"/>
            </w:rPr>
            <w:t>,Hisar</w:t>
          </w:r>
        </w:p>
      </w:tc>
    </w:tr>
    <w:tr w:rsidR="00D24593" w:rsidRPr="00DB747F" w:rsidTr="00E478A3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after="0"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before="1" w:after="0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after="0"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before="1" w:after="0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4E083B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after="0"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3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after="0"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before="1" w:after="0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before="1" w:after="0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4593" w:rsidRPr="00DB747F" w:rsidRDefault="00D24593" w:rsidP="004E083B">
          <w:pPr>
            <w:widowControl w:val="0"/>
            <w:autoSpaceDE w:val="0"/>
            <w:autoSpaceDN w:val="0"/>
            <w:adjustRightInd w:val="0"/>
            <w:spacing w:before="1" w:after="0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D24593" w:rsidRDefault="00D24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D4" w:rsidRDefault="006705D4" w:rsidP="00F83B3C">
      <w:pPr>
        <w:spacing w:after="0" w:line="240" w:lineRule="auto"/>
      </w:pPr>
      <w:r>
        <w:separator/>
      </w:r>
    </w:p>
  </w:footnote>
  <w:footnote w:type="continuationSeparator" w:id="1">
    <w:p w:rsidR="006705D4" w:rsidRDefault="006705D4" w:rsidP="00F8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93" w:rsidRPr="00EA5A9A" w:rsidRDefault="00D24593" w:rsidP="004E083B">
    <w:pPr>
      <w:tabs>
        <w:tab w:val="left" w:pos="750"/>
        <w:tab w:val="center" w:pos="4513"/>
      </w:tabs>
      <w:spacing w:after="0" w:line="240" w:lineRule="auto"/>
      <w:rPr>
        <w:rFonts w:ascii="Copperplate Gothic Light" w:eastAsia="Arial Unicode MS" w:hAnsi="Copperplate Gothic Light" w:cs="Arial Unicode MS"/>
        <w:b/>
        <w:sz w:val="16"/>
        <w:szCs w:val="16"/>
      </w:rPr>
    </w:pPr>
    <w:r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ab/>
    </w:r>
    <w:r w:rsidRPr="004E083B">
      <w:rPr>
        <w:rFonts w:ascii="Bookman Old Style" w:eastAsia="Arial Unicode MS" w:hAnsi="Bookman Old Style" w:cs="Arial Unicode MS"/>
        <w:b/>
        <w:noProof/>
        <w:sz w:val="16"/>
        <w:szCs w:val="16"/>
        <w:cs/>
        <w:lang w:val="en-US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114466</wp:posOffset>
          </wp:positionH>
          <wp:positionV relativeFrom="paragraph">
            <wp:posOffset>-75869</wp:posOffset>
          </wp:positionV>
          <wp:extent cx="831436" cy="333955"/>
          <wp:effectExtent l="19050" t="0" r="8255" b="0"/>
          <wp:wrapNone/>
          <wp:docPr id="2" name="Picture 1" descr="C:\Users\Hp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30" t="31033" r="9950" b="15517"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ab/>
    </w:r>
    <w:r w:rsidRPr="00EA5A9A"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>भारत सरकार</w:t>
    </w:r>
    <w:r w:rsidRPr="00EA5A9A">
      <w:rPr>
        <w:rFonts w:ascii="Bookman Old Style" w:eastAsia="Arial Unicode MS" w:hAnsi="Bookman Old Style" w:cs="Arial Unicode MS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Government of India</w:t>
    </w:r>
  </w:p>
  <w:p w:rsidR="00D24593" w:rsidRPr="00EA5A9A" w:rsidRDefault="00D24593" w:rsidP="004E083B">
    <w:pPr>
      <w:spacing w:after="0" w:line="240" w:lineRule="auto"/>
      <w:jc w:val="center"/>
      <w:rPr>
        <w:rFonts w:ascii="Copperplate Gothic Bold" w:hAnsi="Copperplate Gothic Bold" w:cs="Mangal"/>
        <w:bCs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उत्तरीक्षेत्रकृषिमशीनरीप्रशिक्षणएवंपरीक्षणसंस्थान</w:t>
    </w:r>
    <w:r w:rsidRPr="00EA5A9A">
      <w:rPr>
        <w:rFonts w:ascii="Copperplate Gothic Bold" w:hAnsi="Copperplate Gothic Bold" w:cs="Mangal"/>
        <w:b/>
        <w:sz w:val="16"/>
        <w:szCs w:val="16"/>
      </w:rPr>
      <w:t xml:space="preserve">/ </w:t>
    </w:r>
    <w:r w:rsidRPr="00EA5A9A">
      <w:rPr>
        <w:rFonts w:ascii="Bookman Old Style" w:hAnsi="Bookman Old Style"/>
        <w:b/>
        <w:sz w:val="16"/>
        <w:szCs w:val="16"/>
      </w:rPr>
      <w:t>Northern Region Farm Machinery Training and Testing Institute</w:t>
    </w:r>
  </w:p>
  <w:p w:rsidR="00D24593" w:rsidRPr="00EA5A9A" w:rsidRDefault="00D24593" w:rsidP="004E083B">
    <w:pPr>
      <w:spacing w:after="0" w:line="240" w:lineRule="auto"/>
      <w:jc w:val="center"/>
      <w:rPr>
        <w:rFonts w:ascii="Bookman Old Style" w:hAnsi="Bookman Old Style"/>
        <w:b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ट्रैक्टरनगर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सिरसारोड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हिसार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 xml:space="preserve"> (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हरियाणा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>)</w:t>
    </w:r>
    <w:r w:rsidRPr="00EA5A9A">
      <w:rPr>
        <w:rFonts w:ascii="Copperplate Gothic Light" w:hAnsi="Copperplate Gothic Light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Tractor Nagar, Sirsa Road, Hisar (Haryana)- 125 001</w:t>
    </w:r>
  </w:p>
  <w:tbl>
    <w:tblPr>
      <w:tblW w:w="9515" w:type="dxa"/>
      <w:tblBorders>
        <w:bottom w:val="single" w:sz="4" w:space="0" w:color="auto"/>
      </w:tblBorders>
      <w:tblLayout w:type="fixed"/>
      <w:tblLook w:val="04A0"/>
    </w:tblPr>
    <w:tblGrid>
      <w:gridCol w:w="2805"/>
      <w:gridCol w:w="2067"/>
      <w:gridCol w:w="2247"/>
      <w:gridCol w:w="2396"/>
    </w:tblGrid>
    <w:tr w:rsidR="00D24593" w:rsidRPr="00EA5A9A" w:rsidTr="00E163DF">
      <w:trPr>
        <w:trHeight w:val="224"/>
      </w:trPr>
      <w:tc>
        <w:tcPr>
          <w:tcW w:w="2805" w:type="dxa"/>
          <w:tcBorders>
            <w:bottom w:val="nil"/>
          </w:tcBorders>
        </w:tcPr>
        <w:p w:rsidR="00D24593" w:rsidRPr="00EA5A9A" w:rsidRDefault="00D24593" w:rsidP="004E083B">
          <w:pPr>
            <w:spacing w:after="0" w:line="240" w:lineRule="auto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Website: http://nrfmtti.gov.in</w:t>
          </w:r>
        </w:p>
      </w:tc>
      <w:tc>
        <w:tcPr>
          <w:tcW w:w="2067" w:type="dxa"/>
          <w:tcBorders>
            <w:bottom w:val="nil"/>
          </w:tcBorders>
        </w:tcPr>
        <w:p w:rsidR="00D24593" w:rsidRPr="00EA5A9A" w:rsidRDefault="00D24593" w:rsidP="004E083B">
          <w:pPr>
            <w:spacing w:after="0" w:line="240" w:lineRule="auto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E-mail: fmti-nr@nic.in</w:t>
          </w:r>
        </w:p>
      </w:tc>
      <w:tc>
        <w:tcPr>
          <w:tcW w:w="2247" w:type="dxa"/>
          <w:tcBorders>
            <w:bottom w:val="nil"/>
          </w:tcBorders>
        </w:tcPr>
        <w:p w:rsidR="00D24593" w:rsidRPr="00EA5A9A" w:rsidRDefault="00D24593" w:rsidP="004E083B">
          <w:pPr>
            <w:spacing w:after="0" w:line="240" w:lineRule="auto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Tel./Fax: 01662276984</w:t>
          </w:r>
        </w:p>
      </w:tc>
      <w:tc>
        <w:tcPr>
          <w:tcW w:w="2396" w:type="dxa"/>
          <w:tcBorders>
            <w:bottom w:val="nil"/>
          </w:tcBorders>
        </w:tcPr>
        <w:p w:rsidR="00D24593" w:rsidRPr="00EA5A9A" w:rsidRDefault="00D24593" w:rsidP="004E083B">
          <w:pPr>
            <w:spacing w:after="0" w:line="240" w:lineRule="auto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GSTIN:06AAAGN0273PIZ3</w:t>
          </w:r>
        </w:p>
      </w:tc>
    </w:tr>
    <w:tr w:rsidR="00D24593" w:rsidRPr="00EA5A9A" w:rsidTr="00E163DF">
      <w:trPr>
        <w:trHeight w:val="130"/>
      </w:trPr>
      <w:tc>
        <w:tcPr>
          <w:tcW w:w="9515" w:type="dxa"/>
          <w:gridSpan w:val="4"/>
          <w:tcBorders>
            <w:bottom w:val="nil"/>
          </w:tcBorders>
        </w:tcPr>
        <w:p w:rsidR="00D24593" w:rsidRPr="00EA5A9A" w:rsidRDefault="00D24593" w:rsidP="004E083B">
          <w:pPr>
            <w:spacing w:after="0" w:line="240" w:lineRule="auto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[ ISO – 9001 : 2015 CERTIFIED ]</w:t>
          </w:r>
        </w:p>
      </w:tc>
    </w:tr>
  </w:tbl>
  <w:p w:rsidR="00D24593" w:rsidRDefault="00D245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3F1"/>
    <w:rsid w:val="00027741"/>
    <w:rsid w:val="00055A33"/>
    <w:rsid w:val="00080E96"/>
    <w:rsid w:val="000B678C"/>
    <w:rsid w:val="000D208A"/>
    <w:rsid w:val="001166D2"/>
    <w:rsid w:val="001574A8"/>
    <w:rsid w:val="001629AD"/>
    <w:rsid w:val="001D5CCD"/>
    <w:rsid w:val="001F1AC8"/>
    <w:rsid w:val="002059BC"/>
    <w:rsid w:val="00234036"/>
    <w:rsid w:val="00245525"/>
    <w:rsid w:val="002A363F"/>
    <w:rsid w:val="002B00C6"/>
    <w:rsid w:val="002C24F0"/>
    <w:rsid w:val="00314BCB"/>
    <w:rsid w:val="00373180"/>
    <w:rsid w:val="00387314"/>
    <w:rsid w:val="003F2AC7"/>
    <w:rsid w:val="00442E77"/>
    <w:rsid w:val="004E083B"/>
    <w:rsid w:val="00500486"/>
    <w:rsid w:val="005053FA"/>
    <w:rsid w:val="005272B4"/>
    <w:rsid w:val="00531E2F"/>
    <w:rsid w:val="005F07E1"/>
    <w:rsid w:val="00601EF9"/>
    <w:rsid w:val="00614C5B"/>
    <w:rsid w:val="006705D4"/>
    <w:rsid w:val="006A280C"/>
    <w:rsid w:val="006C72F0"/>
    <w:rsid w:val="00755BF4"/>
    <w:rsid w:val="00773A5D"/>
    <w:rsid w:val="007825F6"/>
    <w:rsid w:val="00792282"/>
    <w:rsid w:val="007978BA"/>
    <w:rsid w:val="007B532E"/>
    <w:rsid w:val="00834B2C"/>
    <w:rsid w:val="008D6756"/>
    <w:rsid w:val="00906663"/>
    <w:rsid w:val="00935999"/>
    <w:rsid w:val="00954547"/>
    <w:rsid w:val="00984D72"/>
    <w:rsid w:val="009B3A01"/>
    <w:rsid w:val="009D7E9C"/>
    <w:rsid w:val="00A2659E"/>
    <w:rsid w:val="00A46BEE"/>
    <w:rsid w:val="00A83E77"/>
    <w:rsid w:val="00AB29C2"/>
    <w:rsid w:val="00B454FE"/>
    <w:rsid w:val="00B56B3F"/>
    <w:rsid w:val="00BB4CCC"/>
    <w:rsid w:val="00BC4D64"/>
    <w:rsid w:val="00BF5EFE"/>
    <w:rsid w:val="00C86DE3"/>
    <w:rsid w:val="00D24593"/>
    <w:rsid w:val="00D25DE5"/>
    <w:rsid w:val="00D32672"/>
    <w:rsid w:val="00D51A9E"/>
    <w:rsid w:val="00D52EC9"/>
    <w:rsid w:val="00D80B59"/>
    <w:rsid w:val="00D8488A"/>
    <w:rsid w:val="00DA3107"/>
    <w:rsid w:val="00DE268D"/>
    <w:rsid w:val="00E05669"/>
    <w:rsid w:val="00E163DF"/>
    <w:rsid w:val="00E478A3"/>
    <w:rsid w:val="00E47AB8"/>
    <w:rsid w:val="00E52E15"/>
    <w:rsid w:val="00E645E1"/>
    <w:rsid w:val="00E732A9"/>
    <w:rsid w:val="00E860D1"/>
    <w:rsid w:val="00E8630C"/>
    <w:rsid w:val="00F33A5F"/>
    <w:rsid w:val="00F83B3C"/>
    <w:rsid w:val="00F9526D"/>
    <w:rsid w:val="00FB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3C"/>
  </w:style>
  <w:style w:type="paragraph" w:styleId="Footer">
    <w:name w:val="footer"/>
    <w:basedOn w:val="Normal"/>
    <w:link w:val="FooterChar"/>
    <w:uiPriority w:val="99"/>
    <w:unhideWhenUsed/>
    <w:rsid w:val="00F8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3C"/>
  </w:style>
  <w:style w:type="paragraph" w:styleId="BalloonText">
    <w:name w:val="Balloon Text"/>
    <w:basedOn w:val="Normal"/>
    <w:link w:val="BalloonTextChar"/>
    <w:uiPriority w:val="99"/>
    <w:semiHidden/>
    <w:unhideWhenUsed/>
    <w:rsid w:val="00F8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TESTING</dc:creator>
  <cp:lastModifiedBy>RAJA</cp:lastModifiedBy>
  <cp:revision>2</cp:revision>
  <cp:lastPrinted>2024-10-08T10:39:00Z</cp:lastPrinted>
  <dcterms:created xsi:type="dcterms:W3CDTF">2024-10-08T10:43:00Z</dcterms:created>
  <dcterms:modified xsi:type="dcterms:W3CDTF">2024-10-08T10:43:00Z</dcterms:modified>
</cp:coreProperties>
</file>